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03" w:rsidRPr="00CC5F03" w:rsidRDefault="00CC5F03" w:rsidP="00CC5F03">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lang w:eastAsia="ru-RU"/>
        </w:rPr>
      </w:pPr>
      <w:r w:rsidRPr="00CC5F03">
        <w:rPr>
          <w:rFonts w:ascii="Georgia" w:eastAsia="Times New Roman" w:hAnsi="Georgia" w:cs="Times New Roman"/>
          <w:color w:val="EC008C"/>
          <w:kern w:val="36"/>
          <w:sz w:val="36"/>
          <w:szCs w:val="36"/>
          <w:lang w:eastAsia="ru-RU"/>
        </w:rPr>
        <w:t>Для детей-пешеходов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3060"/>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322705"/>
                  <wp:effectExtent l="19050" t="0" r="0" b="0"/>
                  <wp:docPr id="1" name="Рисунок 1" descr="http://brs-lok1.ucoz.ru/_si/1/s79756748.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79756748.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322705"/>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tbl>
      <w:tblPr>
        <w:tblpPr w:leftFromText="45" w:rightFromText="45" w:vertAnchor="text" w:tblpXSpec="right" w:tblpYSpec="center"/>
        <w:tblW w:w="0" w:type="auto"/>
        <w:tblCellSpacing w:w="75" w:type="dxa"/>
        <w:shd w:val="clear" w:color="auto" w:fill="FFFFFF"/>
        <w:tblCellMar>
          <w:top w:w="15" w:type="dxa"/>
          <w:left w:w="15" w:type="dxa"/>
          <w:bottom w:w="15" w:type="dxa"/>
          <w:right w:w="15" w:type="dxa"/>
        </w:tblCellMar>
        <w:tblLook w:val="04A0"/>
      </w:tblPr>
      <w:tblGrid>
        <w:gridCol w:w="4114"/>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lastRenderedPageBreak/>
              <w:drawing>
                <wp:inline distT="0" distB="0" distL="0" distR="0">
                  <wp:extent cx="2383790" cy="1616710"/>
                  <wp:effectExtent l="19050" t="0" r="0" b="0"/>
                  <wp:docPr id="2" name="Рисунок 2" descr="http://brs-lok1.ucoz.ru/_si/1/s49033581.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49033581.jpg">
                            <a:hlinkClick r:id="rId6" tgtFrame="&quot;_blank&quot;" tooltip="&quot;Нажмите, для просмотра в полном размере...&quot;"/>
                          </pic:cNvPr>
                          <pic:cNvPicPr>
                            <a:picLocks noChangeAspect="1" noChangeArrowheads="1"/>
                          </pic:cNvPicPr>
                        </pic:nvPicPr>
                        <pic:blipFill>
                          <a:blip r:embed="rId7" cstate="print"/>
                          <a:srcRect/>
                          <a:stretch>
                            <a:fillRect/>
                          </a:stretch>
                        </pic:blipFill>
                        <pic:spPr bwMode="auto">
                          <a:xfrm>
                            <a:off x="0" y="0"/>
                            <a:ext cx="2383790" cy="1616710"/>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Если на пешеходном переходе или перекрестке есть светофор, он покажет тебе, когда идти, а когда стоять и ждать. Красный сигнал для пешеходов – стой, желтый – жди, зеленый – посмотри, остановились ли все машины, потом иди. Никогда не переходи улицу на красный сигнал, даже если машин поблизости нет.</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Как только загорелся зеленый сигнал светофора,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Переходи, а не перебегай!</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 xml:space="preserve">Намного безопасней, если ты и водитель видите друг друга издалека. Тогда и он успеет затормозить заранее, и ты сможешь вовремя остановиться. Главное правило безопасного поведения – предвидеть опасность. Замедли шаг, прислушайся, когда подходишь к арке, углу дома – в общем, к </w:t>
      </w:r>
      <w:r w:rsidRPr="00CC5F03">
        <w:rPr>
          <w:rFonts w:ascii="Times New Roman" w:eastAsia="Times New Roman" w:hAnsi="Times New Roman" w:cs="Times New Roman"/>
          <w:color w:val="000000"/>
          <w:sz w:val="41"/>
          <w:szCs w:val="41"/>
          <w:lang w:eastAsia="ru-RU"/>
        </w:rPr>
        <w:lastRenderedPageBreak/>
        <w:t>любому месту, откуда может неожиданно выехать машина.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Опасно играть рядом с дорогой: кататься на велосипеде летом или зимой на санках.</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b/>
          <w:bCs/>
          <w:i/>
          <w:iCs/>
          <w:color w:val="FF0000"/>
          <w:sz w:val="46"/>
          <w:lang w:eastAsia="ru-RU"/>
        </w:rPr>
        <w:t>Знай, правила безопасности пешеходов, не нарушай их, научись применять в жизни!</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Pr>
          <w:rFonts w:ascii="Georgia" w:eastAsia="Times New Roman" w:hAnsi="Georgia" w:cs="Times New Roman"/>
          <w:noProof/>
          <w:color w:val="4300A8"/>
          <w:sz w:val="31"/>
          <w:szCs w:val="31"/>
          <w:lang w:eastAsia="ru-RU"/>
        </w:rPr>
        <w:drawing>
          <wp:inline distT="0" distB="0" distL="0" distR="0">
            <wp:extent cx="1910715" cy="2122805"/>
            <wp:effectExtent l="19050" t="0" r="0" b="0"/>
            <wp:docPr id="3" name="Рисунок 3" descr="http://brs-lok1.ucoz.ru/_si/1/s55608342.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s-lok1.ucoz.ru/_si/1/s55608342.jpg">
                      <a:hlinkClick r:id="rId8" tgtFrame="&quot;_blank&quot;" tooltip="&quot;Нажмите, для просмотра в полном размере...&quot;"/>
                    </pic:cNvPr>
                    <pic:cNvPicPr>
                      <a:picLocks noChangeAspect="1" noChangeArrowheads="1"/>
                    </pic:cNvPicPr>
                  </pic:nvPicPr>
                  <pic:blipFill>
                    <a:blip r:embed="rId9" cstate="print"/>
                    <a:srcRect/>
                    <a:stretch>
                      <a:fillRect/>
                    </a:stretch>
                  </pic:blipFill>
                  <pic:spPr bwMode="auto">
                    <a:xfrm>
                      <a:off x="0" y="0"/>
                      <a:ext cx="1910715" cy="2122805"/>
                    </a:xfrm>
                    <a:prstGeom prst="rect">
                      <a:avLst/>
                    </a:prstGeom>
                    <a:noFill/>
                    <a:ln w="9525">
                      <a:noFill/>
                      <a:miter lim="800000"/>
                      <a:headEnd/>
                      <a:tailEnd/>
                    </a:ln>
                  </pic:spPr>
                </pic:pic>
              </a:graphicData>
            </a:graphic>
          </wp:inline>
        </w:drawing>
      </w:r>
    </w:p>
    <w:p w:rsidR="005A2840" w:rsidRDefault="005A2840"/>
    <w:sectPr w:rsidR="005A2840" w:rsidSect="005A28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defaultTabStop w:val="708"/>
  <w:characterSpacingControl w:val="doNotCompress"/>
  <w:compat/>
  <w:rsids>
    <w:rsidRoot w:val="00CC5F03"/>
    <w:rsid w:val="002055CF"/>
    <w:rsid w:val="00347A46"/>
    <w:rsid w:val="005A2840"/>
    <w:rsid w:val="00CC5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840"/>
  </w:style>
  <w:style w:type="paragraph" w:styleId="1">
    <w:name w:val="heading 1"/>
    <w:basedOn w:val="a"/>
    <w:link w:val="10"/>
    <w:uiPriority w:val="9"/>
    <w:qFormat/>
    <w:rsid w:val="00CC5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F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5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C5F03"/>
    <w:rPr>
      <w:i/>
      <w:iCs/>
    </w:rPr>
  </w:style>
  <w:style w:type="paragraph" w:styleId="a5">
    <w:name w:val="Balloon Text"/>
    <w:basedOn w:val="a"/>
    <w:link w:val="a6"/>
    <w:uiPriority w:val="99"/>
    <w:semiHidden/>
    <w:unhideWhenUsed/>
    <w:rsid w:val="00CC5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5F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2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s-lok1.ucoz.ru/_si/1/55608342.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s-lok1.ucoz.ru/_si/1/4903358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brs-lok1.ucoz.ru/_si/1/79756748.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2226</Characters>
  <Application>Microsoft Office Word</Application>
  <DocSecurity>0</DocSecurity>
  <Lines>18</Lines>
  <Paragraphs>5</Paragraphs>
  <ScaleCrop>false</ScaleCrop>
  <Company>Krokoz™ Inc.</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садик</cp:lastModifiedBy>
  <cp:revision>2</cp:revision>
  <dcterms:created xsi:type="dcterms:W3CDTF">2020-05-12T19:08:00Z</dcterms:created>
  <dcterms:modified xsi:type="dcterms:W3CDTF">2020-05-12T19:08:00Z</dcterms:modified>
</cp:coreProperties>
</file>